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5D2C7C" w14:textId="26045A84" w:rsidR="00214E6A" w:rsidRPr="004A1A95" w:rsidRDefault="00214E6A" w:rsidP="00214E6A">
      <w:pPr>
        <w:pStyle w:val="3GPPHeader"/>
        <w:spacing w:after="60"/>
        <w:rPr>
          <w:sz w:val="32"/>
          <w:szCs w:val="32"/>
        </w:rPr>
      </w:pPr>
      <w:r>
        <w:t>3GPP RAN WG2 Meeting #1</w:t>
      </w:r>
      <w:r w:rsidR="00AC76A8">
        <w:t>1</w:t>
      </w:r>
      <w:r w:rsidR="001F19E9">
        <w:t>3</w:t>
      </w:r>
      <w:r w:rsidR="006C275C">
        <w:t>bis-</w:t>
      </w:r>
      <w:r w:rsidR="00AC76A8">
        <w:t>e</w:t>
      </w:r>
      <w:r w:rsidRPr="004A1A95">
        <w:tab/>
      </w:r>
      <w:r w:rsidR="007F3E48" w:rsidRPr="007F3E48">
        <w:rPr>
          <w:rFonts w:cs="Arial"/>
          <w:bCs/>
          <w:sz w:val="26"/>
          <w:szCs w:val="26"/>
        </w:rPr>
        <w:t>R2-2</w:t>
      </w:r>
      <w:r w:rsidR="001F19E9">
        <w:rPr>
          <w:rFonts w:cs="Arial"/>
          <w:bCs/>
          <w:sz w:val="26"/>
          <w:szCs w:val="26"/>
        </w:rPr>
        <w:t>1</w:t>
      </w:r>
      <w:r w:rsidR="00E762A0">
        <w:rPr>
          <w:rFonts w:cs="Arial"/>
          <w:bCs/>
          <w:sz w:val="26"/>
          <w:szCs w:val="26"/>
        </w:rPr>
        <w:t>0</w:t>
      </w:r>
      <w:r w:rsidR="001A1BE5">
        <w:rPr>
          <w:rFonts w:cs="Arial"/>
          <w:bCs/>
          <w:sz w:val="26"/>
          <w:szCs w:val="26"/>
        </w:rPr>
        <w:t>3966</w:t>
      </w:r>
    </w:p>
    <w:p w14:paraId="698051DC" w14:textId="0F8E5800" w:rsidR="00214E6A" w:rsidRPr="00702A88" w:rsidRDefault="00AC76A8" w:rsidP="00214E6A">
      <w:pPr>
        <w:pStyle w:val="3GPPHeader"/>
      </w:pPr>
      <w:proofErr w:type="spellStart"/>
      <w:r>
        <w:t>eMeeting</w:t>
      </w:r>
      <w:proofErr w:type="spellEnd"/>
      <w:r w:rsidR="001F19E9">
        <w:t xml:space="preserve"> </w:t>
      </w:r>
      <w:r w:rsidR="006C275C">
        <w:t>April 12</w:t>
      </w:r>
      <w:r w:rsidR="00EF0014" w:rsidRPr="00EF0014">
        <w:rPr>
          <w:vertAlign w:val="superscript"/>
        </w:rPr>
        <w:t>th</w:t>
      </w:r>
      <w:r w:rsidR="00EF0014">
        <w:t xml:space="preserve"> </w:t>
      </w:r>
      <w:r w:rsidR="002D4071">
        <w:t>–</w:t>
      </w:r>
      <w:r w:rsidR="00EF0014">
        <w:t xml:space="preserve"> </w:t>
      </w:r>
      <w:r w:rsidR="006C275C">
        <w:t>April 20th</w:t>
      </w:r>
      <w:r w:rsidR="002D4071" w:rsidRPr="002D4071">
        <w:rPr>
          <w:vertAlign w:val="superscript"/>
        </w:rPr>
        <w:t>th</w:t>
      </w:r>
      <w:r w:rsidR="004040A2">
        <w:t>,</w:t>
      </w:r>
      <w:r w:rsidR="00214E6A" w:rsidRPr="00CC0905">
        <w:t xml:space="preserve"> 20</w:t>
      </w:r>
      <w:r w:rsidR="003D2B16">
        <w:t>2</w:t>
      </w:r>
      <w:r w:rsidR="002D4071">
        <w:t>1</w:t>
      </w:r>
      <w:r w:rsidR="00CD05AE">
        <w:t xml:space="preserve">                                    </w:t>
      </w:r>
      <w:r w:rsidR="0024763F">
        <w:t xml:space="preserve">   </w:t>
      </w:r>
    </w:p>
    <w:p w14:paraId="7AD14354" w14:textId="5EECC9C7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B44108">
        <w:rPr>
          <w:sz w:val="22"/>
          <w:szCs w:val="22"/>
          <w:lang w:val="sv-SE"/>
        </w:rPr>
        <w:t>8.</w:t>
      </w:r>
      <w:r w:rsidR="00BC1F7F">
        <w:rPr>
          <w:sz w:val="22"/>
          <w:szCs w:val="22"/>
          <w:lang w:val="sv-SE"/>
        </w:rPr>
        <w:t>10.</w:t>
      </w:r>
      <w:r w:rsidR="00E762A0">
        <w:rPr>
          <w:sz w:val="22"/>
          <w:szCs w:val="22"/>
          <w:lang w:val="sv-SE"/>
        </w:rPr>
        <w:t>3.2</w:t>
      </w:r>
    </w:p>
    <w:p w14:paraId="4910E89F" w14:textId="77777777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56D53966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1C23BF">
        <w:rPr>
          <w:sz w:val="22"/>
          <w:szCs w:val="22"/>
        </w:rPr>
        <w:t>Ephemeris</w:t>
      </w:r>
      <w:r w:rsidR="009271AD">
        <w:rPr>
          <w:sz w:val="22"/>
          <w:szCs w:val="22"/>
        </w:rPr>
        <w:t xml:space="preserve"> in NTN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77777777" w:rsidR="00214E6A" w:rsidRDefault="00214E6A" w:rsidP="00214E6A">
      <w:pPr>
        <w:pStyle w:val="Heading1"/>
      </w:pPr>
      <w:r w:rsidRPr="004A1A95">
        <w:t>Introduction</w:t>
      </w:r>
    </w:p>
    <w:p w14:paraId="43A17174" w14:textId="6D3EC817" w:rsidR="00183E04" w:rsidRDefault="003F368A" w:rsidP="00FA29D0">
      <w:r>
        <w:t xml:space="preserve">In RAN2#113e, the following agreements were captured regarding </w:t>
      </w:r>
      <w:r w:rsidR="00E90784">
        <w:t xml:space="preserve">satellite </w:t>
      </w:r>
      <w:r>
        <w:t>ephemeris</w:t>
      </w:r>
      <w:r w:rsidR="005C1FF5">
        <w:t xml:space="preserve"> [</w:t>
      </w:r>
      <w:r w:rsidR="00F640E0">
        <w:t>1</w:t>
      </w:r>
      <w:r w:rsidR="005C1FF5">
        <w:t>]:</w:t>
      </w:r>
    </w:p>
    <w:p w14:paraId="723D1B24" w14:textId="163F1F01" w:rsidR="0037020A" w:rsidRPr="0037020A" w:rsidRDefault="0037020A" w:rsidP="0037020A">
      <w:pPr>
        <w:ind w:left="720"/>
        <w:rPr>
          <w:i/>
          <w:iCs/>
          <w:sz w:val="18"/>
          <w:szCs w:val="18"/>
        </w:rPr>
      </w:pPr>
      <w:r w:rsidRPr="0037020A">
        <w:rPr>
          <w:i/>
          <w:iCs/>
          <w:sz w:val="18"/>
          <w:szCs w:val="18"/>
        </w:rPr>
        <w:t xml:space="preserve">The NTN ephemeris is divided into serving cell’s ephemeris and neighbour’s ephemeris. FFS how would they differ regarding </w:t>
      </w:r>
      <w:proofErr w:type="gramStart"/>
      <w:r w:rsidRPr="0037020A">
        <w:rPr>
          <w:i/>
          <w:iCs/>
          <w:sz w:val="18"/>
          <w:szCs w:val="18"/>
        </w:rPr>
        <w:t>e.g.</w:t>
      </w:r>
      <w:proofErr w:type="gramEnd"/>
      <w:r w:rsidRPr="0037020A">
        <w:rPr>
          <w:i/>
          <w:iCs/>
          <w:sz w:val="18"/>
          <w:szCs w:val="18"/>
        </w:rPr>
        <w:t xml:space="preserve"> the required accuracy or signalling impact.    </w:t>
      </w:r>
    </w:p>
    <w:p w14:paraId="480D391F" w14:textId="5D255C52" w:rsidR="00094114" w:rsidRPr="0037020A" w:rsidRDefault="0037020A" w:rsidP="0037020A">
      <w:pPr>
        <w:ind w:left="720"/>
        <w:rPr>
          <w:i/>
          <w:iCs/>
          <w:sz w:val="18"/>
          <w:szCs w:val="18"/>
        </w:rPr>
      </w:pPr>
      <w:r w:rsidRPr="0037020A">
        <w:rPr>
          <w:i/>
          <w:iCs/>
          <w:sz w:val="18"/>
          <w:szCs w:val="18"/>
        </w:rPr>
        <w:t xml:space="preserve">Consider pre-configuration in </w:t>
      </w:r>
      <w:proofErr w:type="spellStart"/>
      <w:r w:rsidRPr="0037020A">
        <w:rPr>
          <w:i/>
          <w:iCs/>
          <w:sz w:val="18"/>
          <w:szCs w:val="18"/>
        </w:rPr>
        <w:t>uSIM</w:t>
      </w:r>
      <w:proofErr w:type="spellEnd"/>
      <w:r w:rsidRPr="0037020A">
        <w:rPr>
          <w:i/>
          <w:iCs/>
          <w:sz w:val="18"/>
          <w:szCs w:val="18"/>
        </w:rPr>
        <w:t xml:space="preserve">, NAS, SIB and RRC signalling for providing the NTN ephemeris. Further discussion depends on the agreed ephemeris contents.  </w:t>
      </w:r>
    </w:p>
    <w:p w14:paraId="59BFC1E8" w14:textId="6CCA4449" w:rsidR="00657FFE" w:rsidRPr="000C3C1B" w:rsidRDefault="00657FFE" w:rsidP="00FA29D0">
      <w:r>
        <w:t xml:space="preserve">This contribution discusses </w:t>
      </w:r>
      <w:r w:rsidR="00414637">
        <w:t xml:space="preserve">signalling aspects of satellite ephemeris data </w:t>
      </w:r>
      <w:proofErr w:type="gramStart"/>
      <w:r w:rsidR="006F6E0F">
        <w:t>an</w:t>
      </w:r>
      <w:proofErr w:type="gramEnd"/>
      <w:r w:rsidR="006F6E0F">
        <w:t xml:space="preserve"> prioritization of neighbouring cell ephemeris for </w:t>
      </w:r>
      <w:r w:rsidR="006F6E0F" w:rsidRPr="006F6E0F">
        <w:t>inter-satellite mobility and cell reselection.</w:t>
      </w:r>
    </w:p>
    <w:p w14:paraId="736A3CFD" w14:textId="20C6ED3D" w:rsidR="00214E6A" w:rsidRDefault="00ED4A57" w:rsidP="00214E6A">
      <w:pPr>
        <w:pStyle w:val="Heading1"/>
      </w:pPr>
      <w:r>
        <w:t>Discussion</w:t>
      </w:r>
    </w:p>
    <w:p w14:paraId="150B88F7" w14:textId="3CE36245" w:rsidR="00A56463" w:rsidRDefault="00FC1DB1" w:rsidP="00A56463">
      <w:r>
        <w:t>From RAN1#104e, the following was agreed concerning ephemeris representation in NTN</w:t>
      </w:r>
      <w:r w:rsidR="0058522E">
        <w:t xml:space="preserve"> [</w:t>
      </w:r>
      <w:r w:rsidR="00F640E0">
        <w:t>2</w:t>
      </w:r>
      <w:r w:rsidR="0058522E">
        <w:t>]</w:t>
      </w:r>
      <w:r>
        <w:t>:</w:t>
      </w:r>
    </w:p>
    <w:p w14:paraId="2770D2F1" w14:textId="77777777" w:rsidR="0058522E" w:rsidRPr="005C1FF5" w:rsidRDefault="0058522E" w:rsidP="0058522E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i/>
          <w:iCs/>
          <w:sz w:val="18"/>
          <w:szCs w:val="18"/>
          <w:lang w:eastAsia="x-none"/>
        </w:rPr>
      </w:pPr>
      <w:r w:rsidRPr="005C1FF5">
        <w:rPr>
          <w:i/>
          <w:iCs/>
          <w:sz w:val="18"/>
          <w:szCs w:val="18"/>
          <w:lang w:eastAsia="x-none"/>
        </w:rPr>
        <w:t>RAN1 to support satellite ephemeris broadcast based at least on one of the following format options:</w:t>
      </w:r>
    </w:p>
    <w:p w14:paraId="2E59285D" w14:textId="77777777" w:rsidR="0058522E" w:rsidRPr="005C1FF5" w:rsidRDefault="0058522E" w:rsidP="0058522E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i/>
          <w:iCs/>
          <w:sz w:val="18"/>
          <w:szCs w:val="18"/>
          <w:lang w:eastAsia="x-none"/>
        </w:rPr>
      </w:pPr>
      <w:r w:rsidRPr="005C1FF5">
        <w:rPr>
          <w:i/>
          <w:iCs/>
          <w:sz w:val="18"/>
          <w:szCs w:val="18"/>
          <w:lang w:eastAsia="x-none"/>
        </w:rPr>
        <w:t>Option 1: Ephemeris format based on satellite position and velocity state vectors</w:t>
      </w:r>
    </w:p>
    <w:p w14:paraId="2D6E5632" w14:textId="77777777" w:rsidR="0058522E" w:rsidRPr="005C1FF5" w:rsidRDefault="0058522E" w:rsidP="0058522E">
      <w:pPr>
        <w:numPr>
          <w:ilvl w:val="2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i/>
          <w:iCs/>
          <w:sz w:val="18"/>
          <w:szCs w:val="18"/>
          <w:lang w:eastAsia="x-none"/>
        </w:rPr>
      </w:pPr>
      <w:r w:rsidRPr="005C1FF5">
        <w:rPr>
          <w:i/>
          <w:iCs/>
          <w:sz w:val="18"/>
          <w:szCs w:val="18"/>
          <w:lang w:eastAsia="x-none"/>
        </w:rPr>
        <w:t xml:space="preserve">FFS: Details on state vectors formats </w:t>
      </w:r>
    </w:p>
    <w:p w14:paraId="7CED90E8" w14:textId="77777777" w:rsidR="0058522E" w:rsidRPr="005C1FF5" w:rsidRDefault="0058522E" w:rsidP="0058522E">
      <w:pPr>
        <w:numPr>
          <w:ilvl w:val="2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i/>
          <w:iCs/>
          <w:sz w:val="18"/>
          <w:szCs w:val="18"/>
          <w:lang w:eastAsia="x-none"/>
        </w:rPr>
      </w:pPr>
      <w:r w:rsidRPr="005C1FF5">
        <w:rPr>
          <w:i/>
          <w:iCs/>
          <w:sz w:val="18"/>
          <w:szCs w:val="18"/>
          <w:lang w:eastAsia="x-none"/>
        </w:rPr>
        <w:t>FFS: Details on time reference provisioning/format</w:t>
      </w:r>
    </w:p>
    <w:p w14:paraId="40DCFED4" w14:textId="77777777" w:rsidR="0058522E" w:rsidRPr="005C1FF5" w:rsidRDefault="0058522E" w:rsidP="0058522E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i/>
          <w:iCs/>
          <w:sz w:val="18"/>
          <w:szCs w:val="18"/>
          <w:lang w:eastAsia="x-none"/>
        </w:rPr>
      </w:pPr>
      <w:r w:rsidRPr="005C1FF5">
        <w:rPr>
          <w:i/>
          <w:iCs/>
          <w:sz w:val="18"/>
          <w:szCs w:val="18"/>
          <w:lang w:eastAsia="x-none"/>
        </w:rPr>
        <w:t>Option 2: Ephemeris format based on orbital elements</w:t>
      </w:r>
    </w:p>
    <w:p w14:paraId="7928F03E" w14:textId="77777777" w:rsidR="0058522E" w:rsidRPr="005C1FF5" w:rsidRDefault="0058522E" w:rsidP="0058522E">
      <w:pPr>
        <w:numPr>
          <w:ilvl w:val="2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i/>
          <w:iCs/>
          <w:sz w:val="18"/>
          <w:szCs w:val="18"/>
          <w:lang w:eastAsia="x-none"/>
        </w:rPr>
      </w:pPr>
      <w:r w:rsidRPr="005C1FF5">
        <w:rPr>
          <w:i/>
          <w:iCs/>
          <w:sz w:val="18"/>
          <w:szCs w:val="18"/>
          <w:lang w:eastAsia="x-none"/>
        </w:rPr>
        <w:t xml:space="preserve">FFS: Details on orbital elements formats </w:t>
      </w:r>
    </w:p>
    <w:p w14:paraId="32956393" w14:textId="679C6EFB" w:rsidR="0058522E" w:rsidRPr="005C1FF5" w:rsidRDefault="0058522E" w:rsidP="0058522E">
      <w:pPr>
        <w:numPr>
          <w:ilvl w:val="2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i/>
          <w:iCs/>
          <w:sz w:val="18"/>
          <w:szCs w:val="18"/>
          <w:lang w:eastAsia="x-none"/>
        </w:rPr>
      </w:pPr>
      <w:r w:rsidRPr="005C1FF5">
        <w:rPr>
          <w:i/>
          <w:iCs/>
          <w:sz w:val="18"/>
          <w:szCs w:val="18"/>
          <w:lang w:eastAsia="x-none"/>
        </w:rPr>
        <w:t>FFS: Details on time reference provisioning/format</w:t>
      </w:r>
    </w:p>
    <w:p w14:paraId="2819CB5B" w14:textId="34DB0EAC" w:rsidR="0058522E" w:rsidRPr="005C1FF5" w:rsidRDefault="0058522E" w:rsidP="00602B23">
      <w:pPr>
        <w:pStyle w:val="ListParagraph"/>
        <w:numPr>
          <w:ilvl w:val="0"/>
          <w:numId w:val="23"/>
        </w:numPr>
        <w:rPr>
          <w:rFonts w:ascii="Arial" w:hAnsi="Arial" w:cs="Arial"/>
          <w:i/>
          <w:iCs/>
          <w:sz w:val="18"/>
          <w:szCs w:val="18"/>
        </w:rPr>
      </w:pPr>
      <w:r w:rsidRPr="005C1FF5">
        <w:rPr>
          <w:rFonts w:ascii="Arial" w:hAnsi="Arial" w:cs="Arial"/>
          <w:i/>
          <w:iCs/>
          <w:sz w:val="18"/>
          <w:szCs w:val="18"/>
        </w:rPr>
        <w:t>FFS: Whether down-selection is needed or both options are supported</w:t>
      </w:r>
    </w:p>
    <w:p w14:paraId="6408428C" w14:textId="7D29F357" w:rsidR="008C5F4E" w:rsidRDefault="002A07C0" w:rsidP="0058522E">
      <w:r>
        <w:t>In RAN2#113e</w:t>
      </w:r>
      <w:r w:rsidR="00E771A2">
        <w:t xml:space="preserve"> [</w:t>
      </w:r>
      <w:r w:rsidR="00F640E0">
        <w:t>1</w:t>
      </w:r>
      <w:r w:rsidR="00E771A2">
        <w:t>]</w:t>
      </w:r>
      <w:r w:rsidR="001177E0">
        <w:t xml:space="preserve">, the methods to signal the ephemeris representations where discussed. Options agreed to be </w:t>
      </w:r>
      <w:r w:rsidR="006915FB">
        <w:t xml:space="preserve">further </w:t>
      </w:r>
      <w:r w:rsidR="001177E0">
        <w:t xml:space="preserve">considered include pre-configuration in </w:t>
      </w:r>
      <w:proofErr w:type="spellStart"/>
      <w:r w:rsidR="001177E0">
        <w:t>uSIM</w:t>
      </w:r>
      <w:proofErr w:type="spellEnd"/>
      <w:r w:rsidR="001177E0">
        <w:t>, NAS, SIB, and RRC signalling, however further discussion depends on agreed ephemeris contents.</w:t>
      </w:r>
      <w:r w:rsidR="0014183B">
        <w:t xml:space="preserve"> </w:t>
      </w:r>
    </w:p>
    <w:p w14:paraId="681AFCA6" w14:textId="25AE3AD7" w:rsidR="00567BBE" w:rsidRDefault="00DC4C00" w:rsidP="00A56463">
      <w:r>
        <w:t xml:space="preserve">Satellite ephemeris data </w:t>
      </w:r>
      <w:r w:rsidR="008C5F4E">
        <w:t xml:space="preserve">in general provides information </w:t>
      </w:r>
      <w:r w:rsidR="00ED780E">
        <w:t xml:space="preserve">about </w:t>
      </w:r>
      <w:r w:rsidR="008C5F4E">
        <w:t xml:space="preserve">where the satellite is, and information to </w:t>
      </w:r>
      <w:r w:rsidR="00CB1E70">
        <w:t xml:space="preserve">predict </w:t>
      </w:r>
      <w:r w:rsidR="008C5F4E">
        <w:t>where it will be in the future (</w:t>
      </w:r>
      <w:proofErr w:type="gramStart"/>
      <w:r w:rsidR="008C5F4E">
        <w:t>e.g.</w:t>
      </w:r>
      <w:proofErr w:type="gramEnd"/>
      <w:r w:rsidR="008C5F4E">
        <w:t xml:space="preserve"> via </w:t>
      </w:r>
      <w:r>
        <w:t>position,</w:t>
      </w:r>
      <w:r w:rsidR="008C5F4E">
        <w:t xml:space="preserve"> velocity or orbit). Th</w:t>
      </w:r>
      <w:r w:rsidR="00592D74">
        <w:t>is information is common to all UEs served by the satellite. Considering the potentially very large cell sizes and number of UEs served by one satellite, providing this information in a dedicat</w:t>
      </w:r>
      <w:r w:rsidR="00387EAA">
        <w:t>ed manner (</w:t>
      </w:r>
      <w:proofErr w:type="gramStart"/>
      <w:r w:rsidR="00387EAA">
        <w:t>e.g.</w:t>
      </w:r>
      <w:proofErr w:type="gramEnd"/>
      <w:r w:rsidR="00387EAA">
        <w:t xml:space="preserve"> via RRC signalling) would introduce a huge amount of overhead </w:t>
      </w:r>
      <w:r w:rsidR="004F1896">
        <w:t xml:space="preserve">providing </w:t>
      </w:r>
      <w:r w:rsidR="00BA6A8A">
        <w:t>redundant</w:t>
      </w:r>
      <w:r w:rsidR="004F1896">
        <w:t xml:space="preserve"> information to different UEs. Furthermore</w:t>
      </w:r>
      <w:r w:rsidR="00F84216">
        <w:t xml:space="preserve">, given the importance of ephemeris to time/frequency synchronization, UE </w:t>
      </w:r>
      <w:r w:rsidR="00537449">
        <w:t xml:space="preserve">must have some way of obtaining the ephemeris data as it </w:t>
      </w:r>
      <w:r w:rsidR="00F84216">
        <w:t xml:space="preserve">may not have </w:t>
      </w:r>
      <w:r w:rsidR="00537449">
        <w:t>the means to receive dedicated signalling yet</w:t>
      </w:r>
      <w:r w:rsidR="00F32B39">
        <w:t xml:space="preserve"> (</w:t>
      </w:r>
      <w:proofErr w:type="gramStart"/>
      <w:r w:rsidR="00F32B39">
        <w:t>e.g.</w:t>
      </w:r>
      <w:proofErr w:type="gramEnd"/>
      <w:r w:rsidR="00F32B39">
        <w:t xml:space="preserve"> RRC connection)</w:t>
      </w:r>
      <w:r w:rsidR="00537449">
        <w:t>.</w:t>
      </w:r>
      <w:r w:rsidR="00C54BB0">
        <w:t xml:space="preserve"> Although certain information </w:t>
      </w:r>
      <w:r w:rsidR="009A3A03">
        <w:t xml:space="preserve">such as orbital characteristics may </w:t>
      </w:r>
      <w:r w:rsidR="000D4C30">
        <w:t xml:space="preserve">be </w:t>
      </w:r>
      <w:r w:rsidR="00AA6D98">
        <w:t xml:space="preserve">UE </w:t>
      </w:r>
      <w:r w:rsidR="000D4C30">
        <w:t xml:space="preserve">specific </w:t>
      </w:r>
      <w:r w:rsidR="00AA6D98">
        <w:t>(</w:t>
      </w:r>
      <w:proofErr w:type="gramStart"/>
      <w:r w:rsidR="00AA6D98">
        <w:t>e.g.</w:t>
      </w:r>
      <w:proofErr w:type="gramEnd"/>
      <w:r w:rsidR="00AA6D98">
        <w:t xml:space="preserve"> based on the</w:t>
      </w:r>
      <w:r w:rsidR="00A91EC3">
        <w:t xml:space="preserve"> set of orbits a UE supports</w:t>
      </w:r>
      <w:r w:rsidR="00AA6D98">
        <w:t>)</w:t>
      </w:r>
      <w:r w:rsidR="00CA4E4F">
        <w:t xml:space="preserve">, </w:t>
      </w:r>
      <w:r w:rsidR="00524F88">
        <w:t>considering the possibly large amount of data necessary to describe many orbits it may be better pre-provisioned</w:t>
      </w:r>
      <w:r w:rsidR="005F360A">
        <w:t>.</w:t>
      </w:r>
      <w:r w:rsidR="001E6B23">
        <w:t xml:space="preserve"> </w:t>
      </w:r>
      <w:r w:rsidR="005F360A">
        <w:t>H</w:t>
      </w:r>
      <w:r w:rsidR="001E6B23">
        <w:t>owever</w:t>
      </w:r>
      <w:r w:rsidR="005F360A">
        <w:t>,</w:t>
      </w:r>
      <w:r w:rsidR="001E6B23">
        <w:t xml:space="preserve"> this may be further discussed</w:t>
      </w:r>
      <w:r w:rsidR="005F360A">
        <w:t xml:space="preserve"> once RAN1 concludes on the ephemeris format.</w:t>
      </w:r>
    </w:p>
    <w:p w14:paraId="7E0CD0BF" w14:textId="08470464" w:rsidR="00567BBE" w:rsidRDefault="00567BBE" w:rsidP="00567BBE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1:</w:t>
      </w:r>
      <w:r>
        <w:rPr>
          <w:b/>
          <w:lang w:eastAsia="sv-SE"/>
        </w:rPr>
        <w:tab/>
      </w:r>
      <w:r w:rsidR="005F7C19">
        <w:rPr>
          <w:b/>
          <w:lang w:eastAsia="sv-SE"/>
        </w:rPr>
        <w:t>Ephemeris data is broadcast in SI as baseline. FFS if any dedicated signalling is necessary based on RAN1 conclusion.</w:t>
      </w:r>
    </w:p>
    <w:p w14:paraId="225E342F" w14:textId="608EBF7C" w:rsidR="00021F0E" w:rsidRDefault="003B05E6" w:rsidP="005D2922">
      <w:pPr>
        <w:rPr>
          <w:b/>
          <w:lang w:eastAsia="sv-SE"/>
        </w:rPr>
      </w:pPr>
      <w:r>
        <w:t xml:space="preserve">It was </w:t>
      </w:r>
      <w:r w:rsidR="006F6E0F">
        <w:t xml:space="preserve">also </w:t>
      </w:r>
      <w:r>
        <w:t xml:space="preserve">agreed in RAN2#113e that NTN ephemeris is divided into serving cell’s and </w:t>
      </w:r>
      <w:r w:rsidRPr="003D474B">
        <w:t>neighbour’s ephemeris.</w:t>
      </w:r>
      <w:r w:rsidR="00407738">
        <w:t xml:space="preserve"> Since many cells can originate from a single satellite</w:t>
      </w:r>
      <w:r w:rsidR="00695AD1">
        <w:t xml:space="preserve">, the ephemeris for the </w:t>
      </w:r>
      <w:r w:rsidR="00057498">
        <w:t xml:space="preserve">serving and neighbouring cell may be the same. The primary use of </w:t>
      </w:r>
      <w:r w:rsidR="00EE2487">
        <w:t xml:space="preserve">differentiating the serving and neighbouring cells ephemeris is if the </w:t>
      </w:r>
      <w:r w:rsidR="005D2922">
        <w:t>neighbouring</w:t>
      </w:r>
      <w:r w:rsidR="00EE2487">
        <w:t xml:space="preserve"> cell originates from a different satellite, in which case </w:t>
      </w:r>
      <w:r w:rsidR="00665D65">
        <w:t>knowledge of the neighbouring cell would be important for time/frequency sync</w:t>
      </w:r>
      <w:r w:rsidR="00574A82">
        <w:t>hronization.</w:t>
      </w:r>
      <w:r w:rsidR="00914495">
        <w:t xml:space="preserve"> Details of how the UE is aware that ephemeris belongs to neighbouring cell can be further studied once RAN1 concludes representation discussion.</w:t>
      </w:r>
    </w:p>
    <w:p w14:paraId="176CA938" w14:textId="41CAF678" w:rsidR="00096205" w:rsidRDefault="00096205" w:rsidP="00096205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lastRenderedPageBreak/>
        <w:t xml:space="preserve">Proposal </w:t>
      </w:r>
      <w:r w:rsidR="00E9297C">
        <w:rPr>
          <w:b/>
          <w:lang w:eastAsia="sv-SE"/>
        </w:rPr>
        <w:t>2</w:t>
      </w:r>
      <w:r>
        <w:rPr>
          <w:b/>
          <w:lang w:eastAsia="sv-SE"/>
        </w:rPr>
        <w:t>:</w:t>
      </w:r>
      <w:r>
        <w:rPr>
          <w:b/>
          <w:lang w:eastAsia="sv-SE"/>
        </w:rPr>
        <w:tab/>
      </w:r>
      <w:r w:rsidR="00E9297C">
        <w:rPr>
          <w:b/>
          <w:lang w:eastAsia="sv-SE"/>
        </w:rPr>
        <w:t>Prioritize further study of n</w:t>
      </w:r>
      <w:r w:rsidR="00A81752">
        <w:rPr>
          <w:b/>
          <w:lang w:eastAsia="sv-SE"/>
        </w:rPr>
        <w:t>eighbourin</w:t>
      </w:r>
      <w:r w:rsidR="00E9297C">
        <w:rPr>
          <w:b/>
          <w:lang w:eastAsia="sv-SE"/>
        </w:rPr>
        <w:t>g cell ephemeris for inter-satellite</w:t>
      </w:r>
      <w:r w:rsidR="0085337F">
        <w:rPr>
          <w:b/>
          <w:lang w:eastAsia="sv-SE"/>
        </w:rPr>
        <w:t xml:space="preserve"> mobility and cell reselection.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03B3FF8B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F640E0">
        <w:t>proposals</w:t>
      </w:r>
      <w:r>
        <w:t xml:space="preserve"> </w:t>
      </w:r>
      <w:r w:rsidR="00F640E0">
        <w:t>are</w:t>
      </w:r>
      <w:r>
        <w:t xml:space="preserve"> made concerning </w:t>
      </w:r>
      <w:r w:rsidR="00F640E0">
        <w:t>satellite ephemeris in NTN:</w:t>
      </w:r>
    </w:p>
    <w:p w14:paraId="0D3F73BE" w14:textId="20A02F52" w:rsidR="00EF2338" w:rsidRDefault="00EF2338" w:rsidP="00EF2338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1:</w:t>
      </w:r>
      <w:r>
        <w:rPr>
          <w:b/>
          <w:lang w:eastAsia="sv-SE"/>
        </w:rPr>
        <w:tab/>
        <w:t>Ephemeris data is broadcast in SI as baseline. FFS if any dedicated signalling is necessary based on RAN1 conclusion.</w:t>
      </w:r>
    </w:p>
    <w:p w14:paraId="3C442D43" w14:textId="46168604" w:rsidR="00EF2338" w:rsidRDefault="00EF2338" w:rsidP="00EF2338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2:</w:t>
      </w:r>
      <w:r>
        <w:rPr>
          <w:b/>
          <w:lang w:eastAsia="sv-SE"/>
        </w:rPr>
        <w:tab/>
        <w:t>Prioritize further study of neighbouring cell ephemeris for inter-satellite mobility and cell reselection.</w:t>
      </w:r>
    </w:p>
    <w:p w14:paraId="377E0382" w14:textId="77777777" w:rsidR="00214E6A" w:rsidRPr="0089453D" w:rsidRDefault="00214E6A" w:rsidP="00214E6A">
      <w:pPr>
        <w:pStyle w:val="Heading1"/>
      </w:pPr>
      <w:r w:rsidRPr="0089453D">
        <w:t>References</w:t>
      </w:r>
    </w:p>
    <w:p w14:paraId="0675324D" w14:textId="09962D79" w:rsidR="00F640E0" w:rsidRPr="00F640E0" w:rsidRDefault="00532BA6" w:rsidP="00B83144">
      <w:pPr>
        <w:pStyle w:val="Reference"/>
        <w:tabs>
          <w:tab w:val="left" w:pos="567"/>
        </w:tabs>
      </w:pPr>
      <w:r>
        <w:t>Draft_R2-113-e_Meeting_Report_v1</w:t>
      </w:r>
    </w:p>
    <w:p w14:paraId="2BD0DB5B" w14:textId="7260AA59" w:rsidR="00F640E0" w:rsidRPr="00F640E0" w:rsidRDefault="00E426F8" w:rsidP="00B83144">
      <w:pPr>
        <w:pStyle w:val="Reference"/>
        <w:tabs>
          <w:tab w:val="left" w:pos="567"/>
        </w:tabs>
      </w:pPr>
      <w:r>
        <w:t>Draft_Minutes_report_RAN1#104-e_v030</w:t>
      </w:r>
    </w:p>
    <w:p w14:paraId="2265B772" w14:textId="53CEECFC" w:rsidR="00697E1B" w:rsidRDefault="00697E1B" w:rsidP="00697E1B"/>
    <w:p w14:paraId="44666141" w14:textId="6FFFBAB4" w:rsidR="0040383C" w:rsidRDefault="0040383C" w:rsidP="00697E1B"/>
    <w:p w14:paraId="5434A851" w14:textId="77777777" w:rsidR="0040383C" w:rsidRPr="00697E1B" w:rsidRDefault="0040383C" w:rsidP="00697E1B"/>
    <w:sectPr w:rsidR="0040383C" w:rsidRPr="00697E1B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A07C98" w14:textId="77777777" w:rsidR="006B1D68" w:rsidRDefault="006B1D68">
      <w:pPr>
        <w:spacing w:after="0"/>
      </w:pPr>
      <w:r>
        <w:separator/>
      </w:r>
    </w:p>
  </w:endnote>
  <w:endnote w:type="continuationSeparator" w:id="0">
    <w:p w14:paraId="32A19108" w14:textId="77777777" w:rsidR="006B1D68" w:rsidRDefault="006B1D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9326E" w14:textId="77777777" w:rsidR="006B1D68" w:rsidRDefault="006B1D68">
      <w:pPr>
        <w:spacing w:after="0"/>
      </w:pPr>
      <w:r>
        <w:separator/>
      </w:r>
    </w:p>
  </w:footnote>
  <w:footnote w:type="continuationSeparator" w:id="0">
    <w:p w14:paraId="2DC9C829" w14:textId="77777777" w:rsidR="006B1D68" w:rsidRDefault="006B1D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56023C"/>
    <w:multiLevelType w:val="hybridMultilevel"/>
    <w:tmpl w:val="D6D08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BC6C7F"/>
    <w:multiLevelType w:val="hybridMultilevel"/>
    <w:tmpl w:val="EEB2C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620A8"/>
    <w:multiLevelType w:val="hybridMultilevel"/>
    <w:tmpl w:val="FB84AE06"/>
    <w:lvl w:ilvl="0" w:tplc="A6187904">
      <w:start w:val="2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22"/>
  </w:num>
  <w:num w:numId="5">
    <w:abstractNumId w:val="4"/>
  </w:num>
  <w:num w:numId="6">
    <w:abstractNumId w:val="20"/>
  </w:num>
  <w:num w:numId="7">
    <w:abstractNumId w:val="13"/>
  </w:num>
  <w:num w:numId="8">
    <w:abstractNumId w:val="1"/>
  </w:num>
  <w:num w:numId="9">
    <w:abstractNumId w:val="17"/>
  </w:num>
  <w:num w:numId="10">
    <w:abstractNumId w:val="19"/>
  </w:num>
  <w:num w:numId="11">
    <w:abstractNumId w:val="8"/>
  </w:num>
  <w:num w:numId="12">
    <w:abstractNumId w:val="3"/>
  </w:num>
  <w:num w:numId="13">
    <w:abstractNumId w:val="5"/>
  </w:num>
  <w:num w:numId="14">
    <w:abstractNumId w:val="21"/>
  </w:num>
  <w:num w:numId="15">
    <w:abstractNumId w:val="0"/>
  </w:num>
  <w:num w:numId="16">
    <w:abstractNumId w:val="15"/>
  </w:num>
  <w:num w:numId="17">
    <w:abstractNumId w:val="7"/>
  </w:num>
  <w:num w:numId="18">
    <w:abstractNumId w:val="18"/>
  </w:num>
  <w:num w:numId="19">
    <w:abstractNumId w:val="9"/>
  </w:num>
  <w:num w:numId="20">
    <w:abstractNumId w:val="14"/>
  </w:num>
  <w:num w:numId="21">
    <w:abstractNumId w:val="6"/>
  </w:num>
  <w:num w:numId="22">
    <w:abstractNumId w:val="16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3AB4"/>
    <w:rsid w:val="0000655D"/>
    <w:rsid w:val="000072D7"/>
    <w:rsid w:val="00013648"/>
    <w:rsid w:val="00021F0E"/>
    <w:rsid w:val="00032FB8"/>
    <w:rsid w:val="00035F71"/>
    <w:rsid w:val="0004044B"/>
    <w:rsid w:val="000407AC"/>
    <w:rsid w:val="00041B58"/>
    <w:rsid w:val="0005377A"/>
    <w:rsid w:val="00057498"/>
    <w:rsid w:val="000600DC"/>
    <w:rsid w:val="00064052"/>
    <w:rsid w:val="00064D4E"/>
    <w:rsid w:val="00065F0E"/>
    <w:rsid w:val="000674C7"/>
    <w:rsid w:val="00070917"/>
    <w:rsid w:val="0007168F"/>
    <w:rsid w:val="00082A10"/>
    <w:rsid w:val="0008793C"/>
    <w:rsid w:val="000912BF"/>
    <w:rsid w:val="00091494"/>
    <w:rsid w:val="00094114"/>
    <w:rsid w:val="00096205"/>
    <w:rsid w:val="000A36C2"/>
    <w:rsid w:val="000A4730"/>
    <w:rsid w:val="000A514F"/>
    <w:rsid w:val="000A577C"/>
    <w:rsid w:val="000A7743"/>
    <w:rsid w:val="000B3CE8"/>
    <w:rsid w:val="000B3F22"/>
    <w:rsid w:val="000B4FEA"/>
    <w:rsid w:val="000C3FA9"/>
    <w:rsid w:val="000C5538"/>
    <w:rsid w:val="000C5B4C"/>
    <w:rsid w:val="000C684D"/>
    <w:rsid w:val="000D21BC"/>
    <w:rsid w:val="000D4665"/>
    <w:rsid w:val="000D4C30"/>
    <w:rsid w:val="000E3D5B"/>
    <w:rsid w:val="000E5B7E"/>
    <w:rsid w:val="000E6BA4"/>
    <w:rsid w:val="000E7256"/>
    <w:rsid w:val="000F3FA1"/>
    <w:rsid w:val="001023F4"/>
    <w:rsid w:val="001177E0"/>
    <w:rsid w:val="001217FB"/>
    <w:rsid w:val="00123280"/>
    <w:rsid w:val="00131FE2"/>
    <w:rsid w:val="0013328F"/>
    <w:rsid w:val="00136B4E"/>
    <w:rsid w:val="0014183B"/>
    <w:rsid w:val="00143787"/>
    <w:rsid w:val="001524D5"/>
    <w:rsid w:val="00155464"/>
    <w:rsid w:val="00166C9B"/>
    <w:rsid w:val="001720D9"/>
    <w:rsid w:val="001814AC"/>
    <w:rsid w:val="00183E04"/>
    <w:rsid w:val="00184FFD"/>
    <w:rsid w:val="00187A1B"/>
    <w:rsid w:val="001904EE"/>
    <w:rsid w:val="001931FC"/>
    <w:rsid w:val="001948DA"/>
    <w:rsid w:val="00195212"/>
    <w:rsid w:val="001A113C"/>
    <w:rsid w:val="001A1BE5"/>
    <w:rsid w:val="001A3AA8"/>
    <w:rsid w:val="001A4716"/>
    <w:rsid w:val="001A6BF5"/>
    <w:rsid w:val="001B20F4"/>
    <w:rsid w:val="001C23BF"/>
    <w:rsid w:val="001C5412"/>
    <w:rsid w:val="001D6D3A"/>
    <w:rsid w:val="001D768F"/>
    <w:rsid w:val="001E1F21"/>
    <w:rsid w:val="001E6B23"/>
    <w:rsid w:val="001F19E9"/>
    <w:rsid w:val="00201F2D"/>
    <w:rsid w:val="002116EB"/>
    <w:rsid w:val="00214E6A"/>
    <w:rsid w:val="00217CB7"/>
    <w:rsid w:val="00232820"/>
    <w:rsid w:val="00235591"/>
    <w:rsid w:val="00236A30"/>
    <w:rsid w:val="00242CF0"/>
    <w:rsid w:val="00244C54"/>
    <w:rsid w:val="00247097"/>
    <w:rsid w:val="0024763F"/>
    <w:rsid w:val="00267AC4"/>
    <w:rsid w:val="00267CF0"/>
    <w:rsid w:val="00276263"/>
    <w:rsid w:val="002810B6"/>
    <w:rsid w:val="00285C83"/>
    <w:rsid w:val="002A07C0"/>
    <w:rsid w:val="002A2050"/>
    <w:rsid w:val="002A5D7A"/>
    <w:rsid w:val="002B00BD"/>
    <w:rsid w:val="002B5926"/>
    <w:rsid w:val="002C4A33"/>
    <w:rsid w:val="002C4C84"/>
    <w:rsid w:val="002C6A39"/>
    <w:rsid w:val="002C7497"/>
    <w:rsid w:val="002D19F9"/>
    <w:rsid w:val="002D3C8A"/>
    <w:rsid w:val="002D3DE4"/>
    <w:rsid w:val="002D4071"/>
    <w:rsid w:val="002E7711"/>
    <w:rsid w:val="002E7BD4"/>
    <w:rsid w:val="002F129C"/>
    <w:rsid w:val="002F1B2E"/>
    <w:rsid w:val="002F3704"/>
    <w:rsid w:val="00312F65"/>
    <w:rsid w:val="00315717"/>
    <w:rsid w:val="0031684F"/>
    <w:rsid w:val="00322F0C"/>
    <w:rsid w:val="00322F6D"/>
    <w:rsid w:val="00326093"/>
    <w:rsid w:val="00330348"/>
    <w:rsid w:val="00330B3E"/>
    <w:rsid w:val="00330C8F"/>
    <w:rsid w:val="003349EB"/>
    <w:rsid w:val="0034371B"/>
    <w:rsid w:val="00343A73"/>
    <w:rsid w:val="00351A37"/>
    <w:rsid w:val="00361A09"/>
    <w:rsid w:val="00363DE9"/>
    <w:rsid w:val="003641E1"/>
    <w:rsid w:val="00364CDE"/>
    <w:rsid w:val="003676E4"/>
    <w:rsid w:val="0037020A"/>
    <w:rsid w:val="003707A4"/>
    <w:rsid w:val="00374C3F"/>
    <w:rsid w:val="00383D4F"/>
    <w:rsid w:val="003846D6"/>
    <w:rsid w:val="00385909"/>
    <w:rsid w:val="00387EAA"/>
    <w:rsid w:val="00393711"/>
    <w:rsid w:val="00393FA6"/>
    <w:rsid w:val="0039750E"/>
    <w:rsid w:val="003A1274"/>
    <w:rsid w:val="003A2818"/>
    <w:rsid w:val="003A2C98"/>
    <w:rsid w:val="003B05E6"/>
    <w:rsid w:val="003B54A0"/>
    <w:rsid w:val="003B7B38"/>
    <w:rsid w:val="003C0A21"/>
    <w:rsid w:val="003C157F"/>
    <w:rsid w:val="003C33F0"/>
    <w:rsid w:val="003C3A75"/>
    <w:rsid w:val="003D2B16"/>
    <w:rsid w:val="003D3A46"/>
    <w:rsid w:val="003D474B"/>
    <w:rsid w:val="003E1038"/>
    <w:rsid w:val="003E36C0"/>
    <w:rsid w:val="003F368A"/>
    <w:rsid w:val="003F5D84"/>
    <w:rsid w:val="00400EE2"/>
    <w:rsid w:val="0040383C"/>
    <w:rsid w:val="004040A2"/>
    <w:rsid w:val="00405534"/>
    <w:rsid w:val="00405BBA"/>
    <w:rsid w:val="00407738"/>
    <w:rsid w:val="00414637"/>
    <w:rsid w:val="0042455A"/>
    <w:rsid w:val="004343A2"/>
    <w:rsid w:val="00437EAC"/>
    <w:rsid w:val="00440C2E"/>
    <w:rsid w:val="00442888"/>
    <w:rsid w:val="00443DC7"/>
    <w:rsid w:val="004478B6"/>
    <w:rsid w:val="004513BA"/>
    <w:rsid w:val="00451891"/>
    <w:rsid w:val="004525C6"/>
    <w:rsid w:val="004548E2"/>
    <w:rsid w:val="00456BE5"/>
    <w:rsid w:val="00471C55"/>
    <w:rsid w:val="00476A7E"/>
    <w:rsid w:val="00491E83"/>
    <w:rsid w:val="004924E0"/>
    <w:rsid w:val="004A47EA"/>
    <w:rsid w:val="004A5DF4"/>
    <w:rsid w:val="004A6A30"/>
    <w:rsid w:val="004B4A2A"/>
    <w:rsid w:val="004C2228"/>
    <w:rsid w:val="004C376B"/>
    <w:rsid w:val="004C721A"/>
    <w:rsid w:val="004D171C"/>
    <w:rsid w:val="004D2467"/>
    <w:rsid w:val="004D4A11"/>
    <w:rsid w:val="004E08DF"/>
    <w:rsid w:val="004E5533"/>
    <w:rsid w:val="004F1896"/>
    <w:rsid w:val="005040BC"/>
    <w:rsid w:val="0050600B"/>
    <w:rsid w:val="00510B18"/>
    <w:rsid w:val="00515955"/>
    <w:rsid w:val="00516388"/>
    <w:rsid w:val="0051761F"/>
    <w:rsid w:val="0052095C"/>
    <w:rsid w:val="00521D13"/>
    <w:rsid w:val="00524F88"/>
    <w:rsid w:val="005316A3"/>
    <w:rsid w:val="00532BA6"/>
    <w:rsid w:val="00537449"/>
    <w:rsid w:val="005376CD"/>
    <w:rsid w:val="005547CF"/>
    <w:rsid w:val="00567BBE"/>
    <w:rsid w:val="00574A82"/>
    <w:rsid w:val="005760EE"/>
    <w:rsid w:val="00580F8E"/>
    <w:rsid w:val="00581E12"/>
    <w:rsid w:val="0058248C"/>
    <w:rsid w:val="00583A89"/>
    <w:rsid w:val="00584F43"/>
    <w:rsid w:val="0058522E"/>
    <w:rsid w:val="00592308"/>
    <w:rsid w:val="00592D74"/>
    <w:rsid w:val="005A4853"/>
    <w:rsid w:val="005A577E"/>
    <w:rsid w:val="005B29E0"/>
    <w:rsid w:val="005B574C"/>
    <w:rsid w:val="005B5B7D"/>
    <w:rsid w:val="005C14A1"/>
    <w:rsid w:val="005C1DEF"/>
    <w:rsid w:val="005C1FF5"/>
    <w:rsid w:val="005C3FA3"/>
    <w:rsid w:val="005C7D1C"/>
    <w:rsid w:val="005D2922"/>
    <w:rsid w:val="005E2118"/>
    <w:rsid w:val="005E40AC"/>
    <w:rsid w:val="005F0535"/>
    <w:rsid w:val="005F15E8"/>
    <w:rsid w:val="005F360A"/>
    <w:rsid w:val="005F453E"/>
    <w:rsid w:val="005F4E02"/>
    <w:rsid w:val="005F7C19"/>
    <w:rsid w:val="006019EA"/>
    <w:rsid w:val="00602B23"/>
    <w:rsid w:val="006050A2"/>
    <w:rsid w:val="00606EA5"/>
    <w:rsid w:val="00607B22"/>
    <w:rsid w:val="00614706"/>
    <w:rsid w:val="006213D5"/>
    <w:rsid w:val="0062188A"/>
    <w:rsid w:val="00624C90"/>
    <w:rsid w:val="006256D1"/>
    <w:rsid w:val="00626355"/>
    <w:rsid w:val="00635364"/>
    <w:rsid w:val="00640849"/>
    <w:rsid w:val="0065194F"/>
    <w:rsid w:val="00657FFE"/>
    <w:rsid w:val="00661446"/>
    <w:rsid w:val="006627CA"/>
    <w:rsid w:val="00665D65"/>
    <w:rsid w:val="00665EFC"/>
    <w:rsid w:val="00666580"/>
    <w:rsid w:val="006673A4"/>
    <w:rsid w:val="00670239"/>
    <w:rsid w:val="006777B3"/>
    <w:rsid w:val="00680338"/>
    <w:rsid w:val="0068736C"/>
    <w:rsid w:val="006902AE"/>
    <w:rsid w:val="006915FB"/>
    <w:rsid w:val="006923A8"/>
    <w:rsid w:val="00693F36"/>
    <w:rsid w:val="00695AD1"/>
    <w:rsid w:val="00696C42"/>
    <w:rsid w:val="00697E1B"/>
    <w:rsid w:val="006A1682"/>
    <w:rsid w:val="006A27AB"/>
    <w:rsid w:val="006A4787"/>
    <w:rsid w:val="006B1003"/>
    <w:rsid w:val="006B1D68"/>
    <w:rsid w:val="006B4D68"/>
    <w:rsid w:val="006C275C"/>
    <w:rsid w:val="006D49D4"/>
    <w:rsid w:val="006D6959"/>
    <w:rsid w:val="006D715A"/>
    <w:rsid w:val="006F4C33"/>
    <w:rsid w:val="006F6E0F"/>
    <w:rsid w:val="0070274C"/>
    <w:rsid w:val="00710564"/>
    <w:rsid w:val="00711852"/>
    <w:rsid w:val="00713AE3"/>
    <w:rsid w:val="007268A1"/>
    <w:rsid w:val="00727935"/>
    <w:rsid w:val="00733BF6"/>
    <w:rsid w:val="00734D0C"/>
    <w:rsid w:val="00742BD8"/>
    <w:rsid w:val="00743880"/>
    <w:rsid w:val="00745E52"/>
    <w:rsid w:val="00747236"/>
    <w:rsid w:val="007505C6"/>
    <w:rsid w:val="00757E5A"/>
    <w:rsid w:val="0076583E"/>
    <w:rsid w:val="00771A4A"/>
    <w:rsid w:val="00774669"/>
    <w:rsid w:val="0078079B"/>
    <w:rsid w:val="00781FB3"/>
    <w:rsid w:val="00782864"/>
    <w:rsid w:val="00790FC8"/>
    <w:rsid w:val="00792234"/>
    <w:rsid w:val="0079380A"/>
    <w:rsid w:val="0079550D"/>
    <w:rsid w:val="007A0BC6"/>
    <w:rsid w:val="007A478D"/>
    <w:rsid w:val="007A5064"/>
    <w:rsid w:val="007B4675"/>
    <w:rsid w:val="007B4EAD"/>
    <w:rsid w:val="007C2767"/>
    <w:rsid w:val="007C2866"/>
    <w:rsid w:val="007D62CB"/>
    <w:rsid w:val="007E5E05"/>
    <w:rsid w:val="007E777A"/>
    <w:rsid w:val="007F3E48"/>
    <w:rsid w:val="00800F41"/>
    <w:rsid w:val="00806481"/>
    <w:rsid w:val="00812289"/>
    <w:rsid w:val="00814043"/>
    <w:rsid w:val="00815123"/>
    <w:rsid w:val="008167F5"/>
    <w:rsid w:val="008177C1"/>
    <w:rsid w:val="00821B79"/>
    <w:rsid w:val="00822E8A"/>
    <w:rsid w:val="00830A7B"/>
    <w:rsid w:val="0083457C"/>
    <w:rsid w:val="0083680C"/>
    <w:rsid w:val="00844E2D"/>
    <w:rsid w:val="0084760F"/>
    <w:rsid w:val="0085337F"/>
    <w:rsid w:val="008653DB"/>
    <w:rsid w:val="00865AF8"/>
    <w:rsid w:val="008801D6"/>
    <w:rsid w:val="00881199"/>
    <w:rsid w:val="0089453D"/>
    <w:rsid w:val="0089601F"/>
    <w:rsid w:val="008966AB"/>
    <w:rsid w:val="0089776B"/>
    <w:rsid w:val="008A07ED"/>
    <w:rsid w:val="008A3045"/>
    <w:rsid w:val="008A5794"/>
    <w:rsid w:val="008C37C1"/>
    <w:rsid w:val="008C5F4E"/>
    <w:rsid w:val="008C628E"/>
    <w:rsid w:val="008D299F"/>
    <w:rsid w:val="008D5E97"/>
    <w:rsid w:val="008E1BF2"/>
    <w:rsid w:val="008F2892"/>
    <w:rsid w:val="008F4977"/>
    <w:rsid w:val="00900EB8"/>
    <w:rsid w:val="00900F14"/>
    <w:rsid w:val="00900F8E"/>
    <w:rsid w:val="00906147"/>
    <w:rsid w:val="00906B1D"/>
    <w:rsid w:val="0091171F"/>
    <w:rsid w:val="00914495"/>
    <w:rsid w:val="0091532D"/>
    <w:rsid w:val="0091689F"/>
    <w:rsid w:val="00922930"/>
    <w:rsid w:val="009271AD"/>
    <w:rsid w:val="00927EB5"/>
    <w:rsid w:val="009327A4"/>
    <w:rsid w:val="00932FDD"/>
    <w:rsid w:val="009339C3"/>
    <w:rsid w:val="009348B6"/>
    <w:rsid w:val="009354FE"/>
    <w:rsid w:val="00936E39"/>
    <w:rsid w:val="00940B67"/>
    <w:rsid w:val="00941921"/>
    <w:rsid w:val="00942192"/>
    <w:rsid w:val="00947838"/>
    <w:rsid w:val="009506DB"/>
    <w:rsid w:val="00951A14"/>
    <w:rsid w:val="0095481B"/>
    <w:rsid w:val="009548FD"/>
    <w:rsid w:val="009553BB"/>
    <w:rsid w:val="0097331A"/>
    <w:rsid w:val="00974F0F"/>
    <w:rsid w:val="00977B50"/>
    <w:rsid w:val="00982D57"/>
    <w:rsid w:val="0099095E"/>
    <w:rsid w:val="009A31D0"/>
    <w:rsid w:val="009A3A03"/>
    <w:rsid w:val="009A3B85"/>
    <w:rsid w:val="009C1DE2"/>
    <w:rsid w:val="009C2976"/>
    <w:rsid w:val="009C2B12"/>
    <w:rsid w:val="009C2F4D"/>
    <w:rsid w:val="009C6A36"/>
    <w:rsid w:val="009D0AE6"/>
    <w:rsid w:val="009D1A15"/>
    <w:rsid w:val="009D5CF3"/>
    <w:rsid w:val="009E7F6C"/>
    <w:rsid w:val="009F0CBF"/>
    <w:rsid w:val="009F3AAF"/>
    <w:rsid w:val="00A01BA0"/>
    <w:rsid w:val="00A1350D"/>
    <w:rsid w:val="00A14868"/>
    <w:rsid w:val="00A215AD"/>
    <w:rsid w:val="00A25892"/>
    <w:rsid w:val="00A25D4E"/>
    <w:rsid w:val="00A27A72"/>
    <w:rsid w:val="00A32264"/>
    <w:rsid w:val="00A34116"/>
    <w:rsid w:val="00A361F5"/>
    <w:rsid w:val="00A452B1"/>
    <w:rsid w:val="00A47832"/>
    <w:rsid w:val="00A5600E"/>
    <w:rsid w:val="00A56463"/>
    <w:rsid w:val="00A57264"/>
    <w:rsid w:val="00A66913"/>
    <w:rsid w:val="00A7178F"/>
    <w:rsid w:val="00A720D0"/>
    <w:rsid w:val="00A72D38"/>
    <w:rsid w:val="00A81752"/>
    <w:rsid w:val="00A86F95"/>
    <w:rsid w:val="00A90D93"/>
    <w:rsid w:val="00A91EC3"/>
    <w:rsid w:val="00A94CAE"/>
    <w:rsid w:val="00A94ECA"/>
    <w:rsid w:val="00AA1FF3"/>
    <w:rsid w:val="00AA39F9"/>
    <w:rsid w:val="00AA6D98"/>
    <w:rsid w:val="00AB1CDD"/>
    <w:rsid w:val="00AB5C41"/>
    <w:rsid w:val="00AB6422"/>
    <w:rsid w:val="00AC0FB7"/>
    <w:rsid w:val="00AC1B18"/>
    <w:rsid w:val="00AC211F"/>
    <w:rsid w:val="00AC5E5A"/>
    <w:rsid w:val="00AC76A8"/>
    <w:rsid w:val="00AD3483"/>
    <w:rsid w:val="00AF6586"/>
    <w:rsid w:val="00B026FE"/>
    <w:rsid w:val="00B1217F"/>
    <w:rsid w:val="00B15415"/>
    <w:rsid w:val="00B17D47"/>
    <w:rsid w:val="00B30C51"/>
    <w:rsid w:val="00B32AB8"/>
    <w:rsid w:val="00B35D11"/>
    <w:rsid w:val="00B42E71"/>
    <w:rsid w:val="00B44108"/>
    <w:rsid w:val="00B4669A"/>
    <w:rsid w:val="00B54BD9"/>
    <w:rsid w:val="00B55463"/>
    <w:rsid w:val="00B642AA"/>
    <w:rsid w:val="00B65003"/>
    <w:rsid w:val="00B65BDC"/>
    <w:rsid w:val="00B72978"/>
    <w:rsid w:val="00B77B79"/>
    <w:rsid w:val="00B82E2D"/>
    <w:rsid w:val="00B83144"/>
    <w:rsid w:val="00B832EF"/>
    <w:rsid w:val="00B9587C"/>
    <w:rsid w:val="00B95CD9"/>
    <w:rsid w:val="00B970EF"/>
    <w:rsid w:val="00BA52F3"/>
    <w:rsid w:val="00BA5ACE"/>
    <w:rsid w:val="00BA6A8A"/>
    <w:rsid w:val="00BB0C5A"/>
    <w:rsid w:val="00BB1B9A"/>
    <w:rsid w:val="00BB38BB"/>
    <w:rsid w:val="00BC1F7F"/>
    <w:rsid w:val="00BC65B8"/>
    <w:rsid w:val="00BD0552"/>
    <w:rsid w:val="00BD2C77"/>
    <w:rsid w:val="00BD435D"/>
    <w:rsid w:val="00BD46E1"/>
    <w:rsid w:val="00BE0FE9"/>
    <w:rsid w:val="00BE1698"/>
    <w:rsid w:val="00BF7866"/>
    <w:rsid w:val="00C164F7"/>
    <w:rsid w:val="00C243C0"/>
    <w:rsid w:val="00C323DE"/>
    <w:rsid w:val="00C33C95"/>
    <w:rsid w:val="00C5021B"/>
    <w:rsid w:val="00C52554"/>
    <w:rsid w:val="00C52E80"/>
    <w:rsid w:val="00C54BB0"/>
    <w:rsid w:val="00C56E06"/>
    <w:rsid w:val="00C6277A"/>
    <w:rsid w:val="00C80452"/>
    <w:rsid w:val="00C83B7E"/>
    <w:rsid w:val="00C83BFC"/>
    <w:rsid w:val="00C856CA"/>
    <w:rsid w:val="00C87867"/>
    <w:rsid w:val="00CA4E4F"/>
    <w:rsid w:val="00CA6364"/>
    <w:rsid w:val="00CB1E70"/>
    <w:rsid w:val="00CB72BB"/>
    <w:rsid w:val="00CC413F"/>
    <w:rsid w:val="00CD0368"/>
    <w:rsid w:val="00CD05AE"/>
    <w:rsid w:val="00CD556B"/>
    <w:rsid w:val="00CD737C"/>
    <w:rsid w:val="00CE42A4"/>
    <w:rsid w:val="00CF5346"/>
    <w:rsid w:val="00CF5F64"/>
    <w:rsid w:val="00D03657"/>
    <w:rsid w:val="00D06343"/>
    <w:rsid w:val="00D214E6"/>
    <w:rsid w:val="00D27A60"/>
    <w:rsid w:val="00D31C11"/>
    <w:rsid w:val="00D33A8B"/>
    <w:rsid w:val="00D361F0"/>
    <w:rsid w:val="00D4237E"/>
    <w:rsid w:val="00D46414"/>
    <w:rsid w:val="00D5008B"/>
    <w:rsid w:val="00D52628"/>
    <w:rsid w:val="00D558D2"/>
    <w:rsid w:val="00D72EB1"/>
    <w:rsid w:val="00D7357A"/>
    <w:rsid w:val="00D80291"/>
    <w:rsid w:val="00DA15B2"/>
    <w:rsid w:val="00DA3F6E"/>
    <w:rsid w:val="00DA7097"/>
    <w:rsid w:val="00DB0CB4"/>
    <w:rsid w:val="00DB5942"/>
    <w:rsid w:val="00DC38EE"/>
    <w:rsid w:val="00DC4C00"/>
    <w:rsid w:val="00DD1E63"/>
    <w:rsid w:val="00DD353C"/>
    <w:rsid w:val="00DE4BD5"/>
    <w:rsid w:val="00DE5D07"/>
    <w:rsid w:val="00DF319C"/>
    <w:rsid w:val="00DF65EC"/>
    <w:rsid w:val="00E013C6"/>
    <w:rsid w:val="00E02606"/>
    <w:rsid w:val="00E0598C"/>
    <w:rsid w:val="00E225AC"/>
    <w:rsid w:val="00E2780E"/>
    <w:rsid w:val="00E27A5E"/>
    <w:rsid w:val="00E32F74"/>
    <w:rsid w:val="00E36AD3"/>
    <w:rsid w:val="00E426F8"/>
    <w:rsid w:val="00E47D89"/>
    <w:rsid w:val="00E51692"/>
    <w:rsid w:val="00E51702"/>
    <w:rsid w:val="00E525EA"/>
    <w:rsid w:val="00E5301E"/>
    <w:rsid w:val="00E63B4E"/>
    <w:rsid w:val="00E6726D"/>
    <w:rsid w:val="00E73B8F"/>
    <w:rsid w:val="00E75B9D"/>
    <w:rsid w:val="00E75DC1"/>
    <w:rsid w:val="00E762A0"/>
    <w:rsid w:val="00E771A2"/>
    <w:rsid w:val="00E77220"/>
    <w:rsid w:val="00E77BCC"/>
    <w:rsid w:val="00E808C8"/>
    <w:rsid w:val="00E90784"/>
    <w:rsid w:val="00E9297C"/>
    <w:rsid w:val="00EA794D"/>
    <w:rsid w:val="00EB01D8"/>
    <w:rsid w:val="00EB3234"/>
    <w:rsid w:val="00EB5786"/>
    <w:rsid w:val="00EB6654"/>
    <w:rsid w:val="00EC108B"/>
    <w:rsid w:val="00EC61DF"/>
    <w:rsid w:val="00EC6A2E"/>
    <w:rsid w:val="00ED0650"/>
    <w:rsid w:val="00ED3E53"/>
    <w:rsid w:val="00ED452A"/>
    <w:rsid w:val="00ED4A57"/>
    <w:rsid w:val="00ED5307"/>
    <w:rsid w:val="00ED780E"/>
    <w:rsid w:val="00EE11F3"/>
    <w:rsid w:val="00EE2487"/>
    <w:rsid w:val="00EE4C19"/>
    <w:rsid w:val="00EF0014"/>
    <w:rsid w:val="00EF0572"/>
    <w:rsid w:val="00EF2338"/>
    <w:rsid w:val="00F00A92"/>
    <w:rsid w:val="00F02840"/>
    <w:rsid w:val="00F17FF2"/>
    <w:rsid w:val="00F225B5"/>
    <w:rsid w:val="00F240B2"/>
    <w:rsid w:val="00F2534E"/>
    <w:rsid w:val="00F32B39"/>
    <w:rsid w:val="00F42AB9"/>
    <w:rsid w:val="00F42DF0"/>
    <w:rsid w:val="00F50ABF"/>
    <w:rsid w:val="00F5751C"/>
    <w:rsid w:val="00F57ABC"/>
    <w:rsid w:val="00F60D9B"/>
    <w:rsid w:val="00F60EBA"/>
    <w:rsid w:val="00F640E0"/>
    <w:rsid w:val="00F778C6"/>
    <w:rsid w:val="00F81A75"/>
    <w:rsid w:val="00F827C2"/>
    <w:rsid w:val="00F83D45"/>
    <w:rsid w:val="00F84216"/>
    <w:rsid w:val="00F87978"/>
    <w:rsid w:val="00F95BD3"/>
    <w:rsid w:val="00F97B22"/>
    <w:rsid w:val="00FA1FA6"/>
    <w:rsid w:val="00FA29D0"/>
    <w:rsid w:val="00FA7F14"/>
    <w:rsid w:val="00FC1DB1"/>
    <w:rsid w:val="00FC76F4"/>
    <w:rsid w:val="00FD0FFE"/>
    <w:rsid w:val="00FD4300"/>
    <w:rsid w:val="00FD72EE"/>
    <w:rsid w:val="00FE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FC7D82F-DE92-40A6-8131-49DFE4DA1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RAN2#113e</cp:lastModifiedBy>
  <cp:revision>8</cp:revision>
  <dcterms:created xsi:type="dcterms:W3CDTF">2021-04-01T21:53:00Z</dcterms:created>
  <dcterms:modified xsi:type="dcterms:W3CDTF">2021-04-01T23:48:00Z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